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0BE" w:rsidRPr="00B90873" w:rsidRDefault="007310BE" w:rsidP="00B90873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Дә</w:t>
      </w:r>
      <w:proofErr w:type="gramStart"/>
      <w:r w:rsidRPr="00B90873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B90873">
        <w:rPr>
          <w:rFonts w:ascii="Times New Roman" w:hAnsi="Times New Roman" w:cs="Times New Roman"/>
          <w:b/>
          <w:sz w:val="28"/>
          <w:szCs w:val="28"/>
        </w:rPr>
        <w:t>іс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11</w:t>
      </w:r>
    </w:p>
    <w:p w:rsidR="007310BE" w:rsidRPr="00B90873" w:rsidRDefault="007310BE" w:rsidP="00B90873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10BE" w:rsidRPr="00B90873" w:rsidRDefault="007310BE" w:rsidP="00B90873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Ортақ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жерлерді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пайдалану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тәртібі</w:t>
      </w:r>
      <w:proofErr w:type="spellEnd"/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Алаңдарда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көше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тротуарларында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жүретін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жолдарда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B9087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ұқсаттар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көлік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жаяу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жүргіншілер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қозғалысына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жасамайтын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жеңіл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типтегі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шатырлар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дүңгіршектер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орнатылуда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B90873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алмасуын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астаналық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типтегі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құрылымдары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салынуда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90873">
        <w:rPr>
          <w:rFonts w:ascii="Times New Roman" w:hAnsi="Times New Roman" w:cs="Times New Roman"/>
          <w:sz w:val="28"/>
          <w:szCs w:val="28"/>
        </w:rPr>
        <w:t>халы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ққа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саябақтарда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бақтарда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салынуы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0873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қоймалары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өзендердің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жағалау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аймақтары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демалысын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мекеннің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шекарасындағы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кеме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мен рафтинг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қажеттіліктері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пайдаланылмауы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Саябақтар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скверлер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бульварлар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демалысын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90873">
        <w:rPr>
          <w:rFonts w:ascii="Times New Roman" w:hAnsi="Times New Roman" w:cs="Times New Roman"/>
          <w:sz w:val="28"/>
          <w:szCs w:val="28"/>
        </w:rPr>
        <w:t>пайдалану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қызметке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тыйым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0BE" w:rsidRPr="00B90873" w:rsidRDefault="007310BE" w:rsidP="00B90873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Ауыл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шаруашылығы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жерлерінің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құрамы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оларды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пайдалану</w:t>
      </w:r>
      <w:proofErr w:type="spellEnd"/>
      <w:r w:rsidRPr="00B9087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b/>
          <w:sz w:val="28"/>
          <w:szCs w:val="28"/>
        </w:rPr>
        <w:t>тәртібі</w:t>
      </w:r>
      <w:proofErr w:type="spellEnd"/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мақсатындағы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мекендердегі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90873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санаттарға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шекарасындағы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игерілуге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​​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кірмейтін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орналасуына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B9087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кезекте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саябақтар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бақшалар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саябақтары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мекендердегі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алқаптары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орындары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санатының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бөлі</w:t>
      </w:r>
      <w:proofErr w:type="gramStart"/>
      <w:r w:rsidRPr="00B90873">
        <w:rPr>
          <w:rFonts w:ascii="Times New Roman" w:hAnsi="Times New Roman" w:cs="Times New Roman"/>
          <w:sz w:val="28"/>
          <w:szCs w:val="28"/>
        </w:rPr>
        <w:t>гі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рет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режимді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нақтылау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аймақтарды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бөлуге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: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0873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90873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қаптарының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аймағы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ұйымдары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қожалықтары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шаруашылықтар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азаматтардың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бау-бақша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бақша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мал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;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0873">
        <w:rPr>
          <w:rFonts w:ascii="Times New Roman" w:hAnsi="Times New Roman" w:cs="Times New Roman"/>
          <w:sz w:val="28"/>
          <w:szCs w:val="28"/>
        </w:rPr>
        <w:t xml:space="preserve">б)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өсiмдiктерiнiң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сауықтыру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қасиеттерiн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саябақтар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саябақтары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елдi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мекендердiң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90873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қаптары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;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90873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қазбаларды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өндіруді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B90873">
        <w:rPr>
          <w:rFonts w:ascii="Times New Roman" w:hAnsi="Times New Roman" w:cs="Times New Roman"/>
          <w:sz w:val="28"/>
          <w:szCs w:val="28"/>
        </w:rPr>
        <w:t>йымдастыру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аймағы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мекендердің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салуға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туындағанға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B9087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ісі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пайдаланылуы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мекен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жағдайындағы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егістік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lastRenderedPageBreak/>
        <w:t>бау-бақша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жүзімдік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бақша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шабындық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жайылымдық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. Жеке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B9087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ғын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үй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маңындағы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учаскелерiн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берiлген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учаскелерi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мақсатындағы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жерлердiң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бөлiгiнде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мақсатындағы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аумағын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жобаларымен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Ауылдық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жерлері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демалысын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мәдени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эстетикалық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қажеттіліктерін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қанағаттандыру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микроклиматты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аумақтарды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жел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эрозиясынан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90873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таралған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қазбаларды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мақ</w:t>
      </w:r>
      <w:proofErr w:type="gramStart"/>
      <w:r w:rsidRPr="00B90873">
        <w:rPr>
          <w:rFonts w:ascii="Times New Roman" w:hAnsi="Times New Roman" w:cs="Times New Roman"/>
          <w:sz w:val="28"/>
          <w:szCs w:val="28"/>
        </w:rPr>
        <w:t>сат</w:t>
      </w:r>
      <w:proofErr w:type="gramEnd"/>
      <w:r w:rsidRPr="00B90873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учаскелерінде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73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B90873">
        <w:rPr>
          <w:rFonts w:ascii="Times New Roman" w:hAnsi="Times New Roman" w:cs="Times New Roman"/>
          <w:sz w:val="28"/>
          <w:szCs w:val="28"/>
        </w:rPr>
        <w:t>.</w:t>
      </w:r>
    </w:p>
    <w:p w:rsidR="00B90873" w:rsidRPr="00B90873" w:rsidRDefault="00B90873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B90873">
        <w:rPr>
          <w:rFonts w:ascii="Times New Roman" w:hAnsi="Times New Roman" w:cs="Times New Roman"/>
          <w:sz w:val="28"/>
          <w:szCs w:val="28"/>
          <w:lang w:val="kk-KZ"/>
        </w:rPr>
        <w:t>Су объектілерін пайдалану ең алдымен елді мекеннің халықтың демалысын ұйымдастыру және мәдени-тұрмыстық қажеттіліктерін қанағаттандыру мақсатында жүзеге асырылады.</w:t>
      </w:r>
    </w:p>
    <w:bookmarkEnd w:id="0"/>
    <w:p w:rsidR="00B90873" w:rsidRDefault="00B90873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b/>
          <w:sz w:val="28"/>
          <w:szCs w:val="28"/>
          <w:lang w:val="kk-KZ"/>
        </w:rPr>
        <w:t>Қала маңындағы жерлердің құрамы және оларды пайдалану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Қала маңындағы аумақтарға елді мекенмен біртұтас әлеуметтік, табиғи және экономикалық аумақты құрайтын елді мекендер шекарасынан тыс жерлер жатады.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Қала маңындағы елді мекендерде жер мыналарға берілуі мүмкін: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- қарқынды даму;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- қала маңындағы ауыл шаруашылығы өндірісі;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- елді мекенді дамытуға арналған резерв;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- елді мекендердің қалыпты жұмыс істеуі үшін қажетті құрылыстарды орналастыру және салу;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- тұрғын үй және өндірістік объектілерді одан әрі салу;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- халықтың демалысын ұйымдастыру.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Қала маңындағы аумақтар шегінде қорғаныш және санитарлық-гигиеналық функцияларды орындайтын және халықтың демалыс орны ретінде қызмет ететін ормандар мен басқа да жасыл алқаптар алып жатқан жерлер бөлінген.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Қала маңы аймағының шекарасы елді мекенді дамытудың бас жоспарына, сондай-ақ аудандық жоспарлау схемалары мен жобаларына сәйкес белгіленеді.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Қала маңындағы аймақтардың шекараларын, олардағы жер учаскелерiн пайдаланудың тәртiбi мен режимiн аумағында қала маңы аймағы орналасқан мемлекеттiк орган бекiтедi.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Қорық және қала маңындағы аймақтардың аумақтарында белгіленген талаптарға сәйкес азаматтар мен заңды тұлғаларға мемлекет меншігіндегі жерден жеке меншікке, сондай-ақ астаналық үлгідегі ғимараттар, құрылыстар мен құрылыстар салу үшін жер учаскелерін беру , шектелуі мүмкін.</w:t>
      </w:r>
    </w:p>
    <w:p w:rsidR="007310BE" w:rsidRPr="00B90873" w:rsidRDefault="007310BE" w:rsidP="00B9087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90873">
        <w:rPr>
          <w:rFonts w:ascii="Times New Roman" w:hAnsi="Times New Roman" w:cs="Times New Roman"/>
          <w:sz w:val="28"/>
          <w:szCs w:val="28"/>
          <w:lang w:val="kk-KZ"/>
        </w:rPr>
        <w:t>Қорық аумақтар олардың құқықтық режимі өзгергенге дейін азаматтар мен заңды тұлғаларға жалға немесе уақытша пайдалануға берілуі мүмкін.</w:t>
      </w:r>
    </w:p>
    <w:sectPr w:rsidR="007310BE" w:rsidRPr="00B90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514"/>
    <w:rsid w:val="00226514"/>
    <w:rsid w:val="003C590C"/>
    <w:rsid w:val="007310BE"/>
    <w:rsid w:val="00B90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683</Words>
  <Characters>3896</Characters>
  <Application>Microsoft Office Word</Application>
  <DocSecurity>0</DocSecurity>
  <Lines>32</Lines>
  <Paragraphs>9</Paragraphs>
  <ScaleCrop>false</ScaleCrop>
  <Company>diakov.net</Company>
  <LinksUpToDate>false</LinksUpToDate>
  <CharactersWithSpaces>4570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2021-11-11T07:34:00Z</dcterms:created>
  <dcterms:modified xsi:type="dcterms:W3CDTF">2021-11-11T07:38:00Z</dcterms:modified>
</cp:coreProperties>
</file>